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DE43F" w14:textId="77777777" w:rsidR="007E316B" w:rsidRDefault="007E316B" w:rsidP="007E316B">
      <w:pPr>
        <w:jc w:val="center"/>
        <w:rPr>
          <w:rFonts w:cs="Arial"/>
          <w:b/>
        </w:rPr>
      </w:pPr>
      <w:r w:rsidRPr="00FA2F66">
        <w:rPr>
          <w:rFonts w:cs="Arial"/>
          <w:b/>
        </w:rPr>
        <w:t>General Data Protection Regulation (GDPR)/ Data Protection Act 2018 (DPA)</w:t>
      </w:r>
    </w:p>
    <w:p w14:paraId="69AA1C53" w14:textId="77777777" w:rsidR="007E316B" w:rsidRPr="00FA2F66" w:rsidRDefault="007E316B" w:rsidP="007E316B">
      <w:pPr>
        <w:jc w:val="center"/>
        <w:rPr>
          <w:rFonts w:cs="Arial"/>
          <w:b/>
        </w:rPr>
      </w:pPr>
    </w:p>
    <w:p w14:paraId="3E0D9B62" w14:textId="77777777" w:rsidR="007E316B" w:rsidRPr="00FA2F66" w:rsidRDefault="007E316B" w:rsidP="007E316B">
      <w:pPr>
        <w:jc w:val="center"/>
        <w:rPr>
          <w:rFonts w:cs="Arial"/>
          <w:b/>
        </w:rPr>
      </w:pPr>
      <w:r w:rsidRPr="00FA2F66">
        <w:rPr>
          <w:rFonts w:cs="Arial"/>
          <w:b/>
        </w:rPr>
        <w:t>Subject Access Requests</w:t>
      </w:r>
      <w:r>
        <w:rPr>
          <w:rFonts w:cs="Arial"/>
          <w:b/>
        </w:rPr>
        <w:t xml:space="preserve"> (SAR)</w:t>
      </w:r>
      <w:r w:rsidRPr="00FA2F66">
        <w:rPr>
          <w:rFonts w:cs="Arial"/>
          <w:b/>
        </w:rPr>
        <w:t xml:space="preserve"> – Quick Guide</w:t>
      </w:r>
    </w:p>
    <w:p w14:paraId="2B0EC26A" w14:textId="77777777" w:rsidR="007E316B" w:rsidRPr="00FA2F66" w:rsidRDefault="007E316B" w:rsidP="007E316B">
      <w:pPr>
        <w:jc w:val="center"/>
        <w:rPr>
          <w:rFonts w:cs="Arial"/>
          <w:bCs/>
        </w:rPr>
      </w:pPr>
    </w:p>
    <w:p w14:paraId="70451EBE" w14:textId="77777777" w:rsidR="007E316B" w:rsidRDefault="007E316B" w:rsidP="007E316B">
      <w:pPr>
        <w:rPr>
          <w:rFonts w:cs="Arial"/>
          <w:bCs/>
        </w:rPr>
      </w:pPr>
      <w:r w:rsidRPr="00FA2F66">
        <w:rPr>
          <w:rFonts w:cs="Arial"/>
          <w:bCs/>
        </w:rPr>
        <w:t>The Council is committed to providing people access to information whenever possible and appropriate. The GDPR in connection with the DPA gives people the right to receive a copy of their personal data.  This is called a subject access request</w:t>
      </w:r>
      <w:r>
        <w:rPr>
          <w:rFonts w:cs="Arial"/>
          <w:bCs/>
        </w:rPr>
        <w:t xml:space="preserve"> (SAR)</w:t>
      </w:r>
      <w:r w:rsidRPr="00FA2F66">
        <w:rPr>
          <w:rFonts w:cs="Arial"/>
          <w:bCs/>
        </w:rPr>
        <w:t xml:space="preserve">.  We must provide the individual with his or her personal data unless some or </w:t>
      </w:r>
      <w:proofErr w:type="gramStart"/>
      <w:r w:rsidRPr="00FA2F66">
        <w:rPr>
          <w:rFonts w:cs="Arial"/>
          <w:bCs/>
        </w:rPr>
        <w:t>all of</w:t>
      </w:r>
      <w:proofErr w:type="gramEnd"/>
      <w:r w:rsidRPr="00FA2F66">
        <w:rPr>
          <w:rFonts w:cs="Arial"/>
          <w:bCs/>
        </w:rPr>
        <w:t xml:space="preserve"> the personal data can be withheld because the Right of Access has been restricted.</w:t>
      </w:r>
    </w:p>
    <w:p w14:paraId="26B94EBE" w14:textId="77777777" w:rsidR="007E316B" w:rsidRPr="00FA2F66" w:rsidRDefault="007E316B" w:rsidP="007E316B">
      <w:pPr>
        <w:rPr>
          <w:rFonts w:cs="Arial"/>
          <w:bCs/>
        </w:rPr>
      </w:pPr>
    </w:p>
    <w:p w14:paraId="2E0EA245" w14:textId="77777777" w:rsidR="007E316B" w:rsidRDefault="007E316B" w:rsidP="007E316B">
      <w:pPr>
        <w:rPr>
          <w:rFonts w:cs="Arial"/>
          <w:bCs/>
        </w:rPr>
      </w:pPr>
      <w:r w:rsidRPr="00FA2F66">
        <w:rPr>
          <w:rFonts w:cs="Arial"/>
          <w:bCs/>
        </w:rPr>
        <w:t xml:space="preserve">Please note that a subject access request is different from data sharing with someone.  Data sharing is where the Council is sharing information (possibly including personal data of other people) with someone in connection with the Council’s functions and there is a justifiable reason which is compliant with the requirements of the GDPR/DPA. </w:t>
      </w:r>
      <w:hyperlink r:id="rId5" w:history="1">
        <w:r w:rsidRPr="00FA2F66">
          <w:rPr>
            <w:rStyle w:val="Hyperlink"/>
            <w:rFonts w:cs="Arial"/>
            <w:bCs/>
          </w:rPr>
          <w:t xml:space="preserve">Information sharing | </w:t>
        </w:r>
        <w:proofErr w:type="spellStart"/>
        <w:r w:rsidRPr="00FA2F66">
          <w:rPr>
            <w:rStyle w:val="Hyperlink"/>
            <w:rFonts w:cs="Arial"/>
            <w:bCs/>
          </w:rPr>
          <w:t>myWorks</w:t>
        </w:r>
        <w:proofErr w:type="spellEnd"/>
      </w:hyperlink>
      <w:r w:rsidRPr="00FA2F66">
        <w:rPr>
          <w:rFonts w:cs="Arial"/>
          <w:bCs/>
        </w:rPr>
        <w:t xml:space="preserve"> (Information Sharing Flowchart)</w:t>
      </w:r>
    </w:p>
    <w:p w14:paraId="02740357" w14:textId="77777777" w:rsidR="007E316B" w:rsidRPr="00FA2F66" w:rsidRDefault="007E316B" w:rsidP="007E316B">
      <w:pPr>
        <w:rPr>
          <w:rFonts w:cs="Arial"/>
          <w:bCs/>
        </w:rPr>
      </w:pPr>
    </w:p>
    <w:p w14:paraId="37B0E504" w14:textId="77777777" w:rsidR="007E316B" w:rsidRPr="00FA2F66" w:rsidRDefault="007E316B" w:rsidP="007E316B">
      <w:pPr>
        <w:pStyle w:val="ListParagraph"/>
        <w:ind w:left="0"/>
        <w:rPr>
          <w:rFonts w:cs="Arial"/>
          <w:b/>
        </w:rPr>
      </w:pPr>
      <w:r w:rsidRPr="00FA2F66">
        <w:rPr>
          <w:rFonts w:cs="Arial"/>
          <w:b/>
        </w:rPr>
        <w:t>Learning</w:t>
      </w:r>
    </w:p>
    <w:p w14:paraId="184E9E14" w14:textId="77777777" w:rsidR="007E316B" w:rsidRDefault="007E316B" w:rsidP="007E316B">
      <w:pPr>
        <w:pStyle w:val="ListParagraph"/>
        <w:ind w:left="0"/>
        <w:rPr>
          <w:rFonts w:cs="Arial"/>
          <w:bCs/>
        </w:rPr>
      </w:pPr>
      <w:r w:rsidRPr="00FA2F66">
        <w:rPr>
          <w:rFonts w:cs="Arial"/>
          <w:bCs/>
        </w:rPr>
        <w:t xml:space="preserve">There are learn online courses in relation to Data Protection, Subject Access requests and Data Sharing which all employees should complete and use in conjunction with this quick guide. </w:t>
      </w:r>
    </w:p>
    <w:p w14:paraId="1B1324A8" w14:textId="77777777" w:rsidR="007E316B" w:rsidRPr="00FA2F66" w:rsidRDefault="007E316B" w:rsidP="007E316B">
      <w:pPr>
        <w:pStyle w:val="ListParagraph"/>
        <w:ind w:left="0"/>
        <w:rPr>
          <w:rFonts w:cs="Arial"/>
          <w:bCs/>
        </w:rPr>
      </w:pPr>
    </w:p>
    <w:p w14:paraId="48720E22" w14:textId="77777777" w:rsidR="007E316B" w:rsidRPr="00FA2F66" w:rsidRDefault="007E316B" w:rsidP="007E316B">
      <w:pPr>
        <w:rPr>
          <w:rFonts w:cs="Arial"/>
          <w:b/>
        </w:rPr>
      </w:pPr>
      <w:r w:rsidRPr="00FA2F66">
        <w:rPr>
          <w:rFonts w:cs="Arial"/>
          <w:b/>
        </w:rPr>
        <w:t>Quick Guide</w:t>
      </w:r>
    </w:p>
    <w:p w14:paraId="5A9504AB" w14:textId="77777777" w:rsidR="007E316B" w:rsidRPr="00FA2F66" w:rsidRDefault="007E316B" w:rsidP="007E316B">
      <w:pPr>
        <w:rPr>
          <w:rFonts w:cs="Arial"/>
          <w:bCs/>
        </w:rPr>
      </w:pPr>
      <w:r w:rsidRPr="00FA2F66">
        <w:rPr>
          <w:rFonts w:cs="Arial"/>
          <w:bCs/>
        </w:rPr>
        <w:t>Subject Access Requests do not require to be made in writing.  However, it is beneficial to ask that the request is made in writing to be sure that you understand exactly what is being asked for. When a Subject Access Request is received at the local office, the worker should: -</w:t>
      </w:r>
    </w:p>
    <w:p w14:paraId="21E0F78E"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 xml:space="preserve">Forward the request to the Directorate Support Team to enable it to be acknowledged and logged.  </w:t>
      </w:r>
    </w:p>
    <w:p w14:paraId="4E85B77C"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If the service user has an allocated worker this is the person who will complete the task.  If there is no allocated worker, the request will be allocated to the Fieldwork Manager/Team Leader who will decide who will carry out the task.</w:t>
      </w:r>
    </w:p>
    <w:p w14:paraId="7ADCF306"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Administrative staff within the local office can assist with retrieving files and making a copy for the worker to go through.</w:t>
      </w:r>
    </w:p>
    <w:p w14:paraId="09642B5D"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
        </w:rPr>
        <w:t xml:space="preserve">TIMESCALES </w:t>
      </w:r>
      <w:r w:rsidRPr="00FA2F66">
        <w:rPr>
          <w:rFonts w:cs="Arial"/>
          <w:bCs/>
        </w:rPr>
        <w:t xml:space="preserve">- There is a legal requirement that information must be released within </w:t>
      </w:r>
      <w:r w:rsidRPr="00FA2F66">
        <w:rPr>
          <w:rFonts w:cs="Arial"/>
          <w:b/>
        </w:rPr>
        <w:t>30 calendar days</w:t>
      </w:r>
      <w:r w:rsidRPr="00FA2F66">
        <w:rPr>
          <w:rFonts w:cs="Arial"/>
          <w:bCs/>
        </w:rPr>
        <w:t xml:space="preserve"> from receipt of the request.  However, when allocated the deadline will be </w:t>
      </w:r>
      <w:r w:rsidRPr="00FA2F66">
        <w:rPr>
          <w:rFonts w:cs="Arial"/>
          <w:b/>
        </w:rPr>
        <w:t>20 calendar days</w:t>
      </w:r>
      <w:r w:rsidRPr="00FA2F66">
        <w:rPr>
          <w:rFonts w:cs="Arial"/>
          <w:bCs/>
        </w:rPr>
        <w:t xml:space="preserve"> which allows time should there be any issues which require further investigation or if further advice needs to be sought (</w:t>
      </w:r>
      <w:proofErr w:type="gramStart"/>
      <w:r w:rsidRPr="00FA2F66">
        <w:rPr>
          <w:rFonts w:cs="Arial"/>
          <w:bCs/>
        </w:rPr>
        <w:t>i.e.</w:t>
      </w:r>
      <w:proofErr w:type="gramEnd"/>
      <w:r w:rsidRPr="00FA2F66">
        <w:rPr>
          <w:rFonts w:cs="Arial"/>
          <w:bCs/>
        </w:rPr>
        <w:t xml:space="preserve"> from Legal Services).  The Council has set a target of </w:t>
      </w:r>
      <w:r w:rsidRPr="00FA2F66">
        <w:rPr>
          <w:rFonts w:cs="Arial"/>
          <w:b/>
        </w:rPr>
        <w:t>90% of requests</w:t>
      </w:r>
      <w:r w:rsidRPr="00FA2F66">
        <w:rPr>
          <w:rFonts w:cs="Arial"/>
          <w:bCs/>
        </w:rPr>
        <w:t xml:space="preserve"> to be issued on time.  This figure is reported to the Corporate Management Team (CMT) and is part of the Resource plan.  Each Resource is held accountable for getting the requests issued on time.</w:t>
      </w:r>
    </w:p>
    <w:p w14:paraId="62E03DC3"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 xml:space="preserve">Once the files have been retrieved, the allocated worker is required to go through the file and identify any information provided by a third party about the </w:t>
      </w:r>
      <w:r w:rsidRPr="00FA2F66">
        <w:rPr>
          <w:rFonts w:cs="Arial"/>
          <w:bCs/>
        </w:rPr>
        <w:lastRenderedPageBreak/>
        <w:t>data subject (</w:t>
      </w:r>
      <w:proofErr w:type="gramStart"/>
      <w:r w:rsidRPr="00FA2F66">
        <w:rPr>
          <w:rFonts w:cs="Arial"/>
          <w:bCs/>
        </w:rPr>
        <w:t>e.g.</w:t>
      </w:r>
      <w:proofErr w:type="gramEnd"/>
      <w:r w:rsidRPr="00FA2F66">
        <w:rPr>
          <w:rFonts w:cs="Arial"/>
          <w:bCs/>
        </w:rPr>
        <w:t xml:space="preserve"> a teacher) and any third-party information (information about someone else).  </w:t>
      </w:r>
    </w:p>
    <w:p w14:paraId="4FAE5DC5"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 xml:space="preserve">If there is a requirement to contact third parties </w:t>
      </w:r>
      <w:proofErr w:type="gramStart"/>
      <w:r w:rsidRPr="00FA2F66">
        <w:rPr>
          <w:rFonts w:cs="Arial"/>
          <w:bCs/>
        </w:rPr>
        <w:t>in order to</w:t>
      </w:r>
      <w:proofErr w:type="gramEnd"/>
      <w:r w:rsidRPr="00FA2F66">
        <w:rPr>
          <w:rFonts w:cs="Arial"/>
          <w:bCs/>
        </w:rPr>
        <w:t xml:space="preserve"> gain consent to release information they have provided, this should be done as soon as possible.  A deadline of </w:t>
      </w:r>
      <w:r w:rsidRPr="00FA2F66">
        <w:rPr>
          <w:rFonts w:cs="Arial"/>
          <w:b/>
        </w:rPr>
        <w:t>7 days</w:t>
      </w:r>
      <w:r w:rsidRPr="00FA2F66">
        <w:rPr>
          <w:rFonts w:cs="Arial"/>
          <w:bCs/>
        </w:rPr>
        <w:t xml:space="preserve"> should be given to the person.  However, please be mindful if it is during the school holidays and you are contacting a teacher.  You may need to give them slightly more time or if it </w:t>
      </w:r>
      <w:r>
        <w:rPr>
          <w:rFonts w:cs="Arial"/>
          <w:bCs/>
        </w:rPr>
        <w:t xml:space="preserve">is </w:t>
      </w:r>
      <w:r w:rsidRPr="00FA2F66">
        <w:rPr>
          <w:rFonts w:cs="Arial"/>
          <w:bCs/>
        </w:rPr>
        <w:t>during an extended holiday period (</w:t>
      </w:r>
      <w:proofErr w:type="gramStart"/>
      <w:r w:rsidRPr="00FA2F66">
        <w:rPr>
          <w:rFonts w:cs="Arial"/>
          <w:bCs/>
        </w:rPr>
        <w:t>i.e.</w:t>
      </w:r>
      <w:proofErr w:type="gramEnd"/>
      <w:r w:rsidRPr="00FA2F66">
        <w:rPr>
          <w:rFonts w:cs="Arial"/>
          <w:bCs/>
        </w:rPr>
        <w:t xml:space="preserve"> Summer) then you should send the request to the following generic basket: </w:t>
      </w:r>
      <w:hyperlink r:id="rId6" w:history="1">
        <w:r w:rsidRPr="00FA2F66">
          <w:rPr>
            <w:rStyle w:val="Hyperlink"/>
            <w:rFonts w:cs="Arial"/>
            <w:bCs/>
          </w:rPr>
          <w:t>education@southlanarkshire.gov.uk</w:t>
        </w:r>
      </w:hyperlink>
      <w:r w:rsidRPr="00FA2F66">
        <w:rPr>
          <w:rFonts w:cs="Arial"/>
          <w:bCs/>
          <w:color w:val="1F497D"/>
        </w:rPr>
        <w:t xml:space="preserve">. </w:t>
      </w:r>
      <w:r w:rsidRPr="00FA2F66">
        <w:rPr>
          <w:rFonts w:cs="Arial"/>
          <w:bCs/>
        </w:rPr>
        <w:t xml:space="preserve"> If the person does not wish the information to be released, they must provide the appropriate exemption.  It may be the case that rather than writing to third parties enclosing copies of the relevant documentation, a telephone call or Microsoft Teams meeting to them would be advantageous in terms of timescales.  If no consent is given, then a decision should be made by the allocated worker, in conjunction with their manager, whether the information should be released.  Workers should note that where the personal data relates to information provided by a health professional and relates to the clinical care of the individual, the Resource must first consult the health professional to see whether giving the personal data out would be likely to cause serious harm to the physical or mental health or condition of the individual or any other person.</w:t>
      </w:r>
    </w:p>
    <w:p w14:paraId="6F503909" w14:textId="77777777" w:rsidR="007E316B" w:rsidRPr="00FA2F66" w:rsidRDefault="007E316B" w:rsidP="007E316B">
      <w:pPr>
        <w:numPr>
          <w:ilvl w:val="0"/>
          <w:numId w:val="1"/>
        </w:numPr>
        <w:spacing w:after="200" w:line="276" w:lineRule="auto"/>
        <w:rPr>
          <w:rFonts w:cs="Arial"/>
          <w:bCs/>
        </w:rPr>
      </w:pPr>
      <w:r w:rsidRPr="00FA2F66">
        <w:rPr>
          <w:rFonts w:cs="Arial"/>
          <w:bCs/>
        </w:rPr>
        <w:t>It should be noted that not everything which mentions a person’s name will be their personal data and needs to be sent to them in response to a SAR.  To be personal data it must say something about the individual. For example, look at these notes which appear in Mary Smith</w:t>
      </w:r>
      <w:r>
        <w:rPr>
          <w:rFonts w:cs="Arial"/>
          <w:bCs/>
        </w:rPr>
        <w:t>’s</w:t>
      </w:r>
      <w:r w:rsidRPr="00FA2F66">
        <w:rPr>
          <w:rFonts w:cs="Arial"/>
          <w:bCs/>
        </w:rPr>
        <w:t xml:space="preserve"> (the data subject) file:</w:t>
      </w:r>
    </w:p>
    <w:p w14:paraId="73A912BD" w14:textId="77777777" w:rsidR="007E316B" w:rsidRPr="00FA2F66" w:rsidRDefault="007E316B" w:rsidP="007E316B">
      <w:pPr>
        <w:numPr>
          <w:ilvl w:val="1"/>
          <w:numId w:val="1"/>
        </w:numPr>
        <w:rPr>
          <w:rFonts w:cs="Arial"/>
          <w:bCs/>
        </w:rPr>
      </w:pPr>
      <w:r w:rsidRPr="00FA2F66">
        <w:rPr>
          <w:rFonts w:cs="Arial"/>
          <w:bCs/>
        </w:rPr>
        <w:t>“Social worker met with Mary today to discuss her home care needs and Mary agreed that three days would be sufficient at present”</w:t>
      </w:r>
    </w:p>
    <w:p w14:paraId="3840E242" w14:textId="77777777" w:rsidR="007E316B" w:rsidRPr="00FA2F66" w:rsidRDefault="007E316B" w:rsidP="007E316B">
      <w:pPr>
        <w:numPr>
          <w:ilvl w:val="1"/>
          <w:numId w:val="1"/>
        </w:numPr>
        <w:rPr>
          <w:rFonts w:cs="Arial"/>
          <w:bCs/>
        </w:rPr>
      </w:pPr>
      <w:r w:rsidRPr="00FA2F66">
        <w:rPr>
          <w:rFonts w:cs="Arial"/>
          <w:bCs/>
        </w:rPr>
        <w:t>“Social Worker invited Home Care organiser to a meeting to discuss Mary’s home care”</w:t>
      </w:r>
    </w:p>
    <w:p w14:paraId="2C34D2B9" w14:textId="77777777" w:rsidR="007E316B" w:rsidRPr="00FA2F66" w:rsidRDefault="007E316B" w:rsidP="007E316B">
      <w:pPr>
        <w:pStyle w:val="ListParagraph"/>
        <w:rPr>
          <w:rFonts w:cs="Arial"/>
          <w:bCs/>
        </w:rPr>
      </w:pPr>
      <w:r w:rsidRPr="00FA2F66">
        <w:rPr>
          <w:rFonts w:cs="Arial"/>
          <w:bCs/>
        </w:rPr>
        <w:t>Only note 1 is personal information and should be provided. However, if note 2 was contained within a record with other personal information then it can be released if you are happy to do so.</w:t>
      </w:r>
    </w:p>
    <w:p w14:paraId="0184C765"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When going through the file, consideration should be given to any relevant exemptions.  The most common exemptions used are third party information and would cause harm or distress (see full procedure on the intranet or contact Directorate Support Team for further guidance if required).  This information should be redacted, and a note made why.</w:t>
      </w:r>
    </w:p>
    <w:p w14:paraId="5DE22C68"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
        </w:rPr>
        <w:t>REDACTIONS</w:t>
      </w:r>
      <w:r w:rsidRPr="00FA2F66">
        <w:rPr>
          <w:rFonts w:cs="Arial"/>
          <w:bCs/>
        </w:rPr>
        <w:t xml:space="preserve"> -For electronic documents you can use the Rapid Redact tool (there is a learn </w:t>
      </w:r>
      <w:proofErr w:type="gramStart"/>
      <w:r w:rsidRPr="00FA2F66">
        <w:rPr>
          <w:rFonts w:cs="Arial"/>
          <w:bCs/>
        </w:rPr>
        <w:t>on line</w:t>
      </w:r>
      <w:proofErr w:type="gramEnd"/>
      <w:r w:rsidRPr="00FA2F66">
        <w:rPr>
          <w:rFonts w:cs="Arial"/>
          <w:bCs/>
        </w:rPr>
        <w:t xml:space="preserve"> course for guidance). If the information is a word document, you can use the black highlight function. However, if it is paper files</w:t>
      </w:r>
      <w:r>
        <w:rPr>
          <w:rFonts w:cs="Arial"/>
          <w:bCs/>
        </w:rPr>
        <w:t>,</w:t>
      </w:r>
      <w:r w:rsidRPr="00FA2F66">
        <w:rPr>
          <w:rFonts w:cs="Arial"/>
          <w:bCs/>
        </w:rPr>
        <w:t xml:space="preserve"> the most common way to redact it is to copy the file single sided and using a black permanent marker score through the information. </w:t>
      </w:r>
    </w:p>
    <w:p w14:paraId="48CE6CE5"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lastRenderedPageBreak/>
        <w:t xml:space="preserve">When the file has been checked and redacted, a copy of the completed file should be </w:t>
      </w:r>
      <w:proofErr w:type="gramStart"/>
      <w:r w:rsidRPr="00FA2F66">
        <w:rPr>
          <w:rFonts w:cs="Arial"/>
          <w:bCs/>
        </w:rPr>
        <w:t>made</w:t>
      </w:r>
      <w:proofErr w:type="gramEnd"/>
      <w:r w:rsidRPr="00FA2F66">
        <w:rPr>
          <w:rFonts w:cs="Arial"/>
          <w:bCs/>
        </w:rPr>
        <w:t xml:space="preserve"> and this is what is sent to the service user. There should also be a copy held within the local office.  This will be of assistance in the event of any further Subject Access Requests for the data subject or if there are any questions in relation to the information which has been or has not been released.</w:t>
      </w:r>
    </w:p>
    <w:p w14:paraId="32346DB3"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 xml:space="preserve">It is good practice to contact the requestor to advise them their file is ready and confirm how they would like to receive it (if this has not already been stipulated by them).  If they wish it sent by post, you </w:t>
      </w:r>
      <w:r w:rsidRPr="00FA2F66">
        <w:rPr>
          <w:rFonts w:cs="Arial"/>
          <w:b/>
        </w:rPr>
        <w:t>MUST</w:t>
      </w:r>
      <w:r w:rsidRPr="00FA2F66">
        <w:rPr>
          <w:rFonts w:cs="Arial"/>
          <w:bCs/>
        </w:rPr>
        <w:t xml:space="preserve"> check the address where it </w:t>
      </w:r>
      <w:proofErr w:type="gramStart"/>
      <w:r w:rsidRPr="00FA2F66">
        <w:rPr>
          <w:rFonts w:cs="Arial"/>
          <w:bCs/>
        </w:rPr>
        <w:t>has to</w:t>
      </w:r>
      <w:proofErr w:type="gramEnd"/>
      <w:r w:rsidRPr="00FA2F66">
        <w:rPr>
          <w:rFonts w:cs="Arial"/>
          <w:bCs/>
        </w:rPr>
        <w:t xml:space="preserve"> be sent. There is no requirement for individuals to come into the office to collect files. </w:t>
      </w:r>
    </w:p>
    <w:p w14:paraId="20614412" w14:textId="77777777" w:rsidR="007E316B" w:rsidRPr="00FA2F66" w:rsidRDefault="007E316B" w:rsidP="007E316B">
      <w:pPr>
        <w:pStyle w:val="ListParagraph"/>
        <w:numPr>
          <w:ilvl w:val="0"/>
          <w:numId w:val="1"/>
        </w:numPr>
        <w:spacing w:after="200" w:line="276" w:lineRule="auto"/>
        <w:rPr>
          <w:rFonts w:cs="Arial"/>
          <w:bCs/>
        </w:rPr>
      </w:pPr>
      <w:r w:rsidRPr="00FA2F66">
        <w:rPr>
          <w:rFonts w:cs="Arial"/>
          <w:bCs/>
        </w:rPr>
        <w:t xml:space="preserve">When releasing the information, a covering letter </w:t>
      </w:r>
      <w:r w:rsidRPr="00FA2F66">
        <w:rPr>
          <w:rFonts w:cs="Arial"/>
          <w:b/>
        </w:rPr>
        <w:t>MUST</w:t>
      </w:r>
      <w:r w:rsidRPr="00FA2F66">
        <w:rPr>
          <w:rFonts w:cs="Arial"/>
          <w:bCs/>
        </w:rPr>
        <w:t xml:space="preserve"> be attached which details what information has been provided (for example, copy of a case file, minutes of meetings, letters etc).  If there is information which has not been provided and an exemption or exemptions have been used, then this should be explained.  There are template letters available on the </w:t>
      </w:r>
      <w:proofErr w:type="gramStart"/>
      <w:r w:rsidRPr="00FA2F66">
        <w:rPr>
          <w:rFonts w:cs="Arial"/>
          <w:bCs/>
        </w:rPr>
        <w:t>intranet .</w:t>
      </w:r>
      <w:proofErr w:type="gramEnd"/>
      <w:hyperlink r:id="rId7" w:history="1">
        <w:r w:rsidRPr="00FA2F66">
          <w:rPr>
            <w:rStyle w:val="Hyperlink"/>
            <w:rFonts w:cs="Arial"/>
            <w:bCs/>
          </w:rPr>
          <w:t xml:space="preserve">Style letters - Data protection | </w:t>
        </w:r>
        <w:proofErr w:type="spellStart"/>
        <w:r w:rsidRPr="00FA2F66">
          <w:rPr>
            <w:rStyle w:val="Hyperlink"/>
            <w:rFonts w:cs="Arial"/>
            <w:bCs/>
          </w:rPr>
          <w:t>myWorks</w:t>
        </w:r>
        <w:proofErr w:type="spellEnd"/>
      </w:hyperlink>
      <w:r w:rsidRPr="00FA2F66">
        <w:rPr>
          <w:rFonts w:cs="Arial"/>
          <w:bCs/>
        </w:rPr>
        <w:t xml:space="preserve"> . If you wish assistance to use these then please contact the Directorate Support Team.  If information is not being collected or hand delivered, then it should be sent either recorded or special delivery.</w:t>
      </w:r>
    </w:p>
    <w:p w14:paraId="4E7D2A6C" w14:textId="77777777" w:rsidR="007E316B" w:rsidRPr="00FA2F66" w:rsidRDefault="007E316B" w:rsidP="007E316B">
      <w:pPr>
        <w:pStyle w:val="ListParagraph"/>
        <w:ind w:left="360"/>
        <w:rPr>
          <w:rFonts w:cs="Arial"/>
          <w:bCs/>
        </w:rPr>
      </w:pPr>
    </w:p>
    <w:p w14:paraId="32D160CE" w14:textId="77777777" w:rsidR="007E316B" w:rsidRPr="00FA2F66" w:rsidRDefault="007E316B" w:rsidP="007E316B">
      <w:pPr>
        <w:ind w:left="357"/>
        <w:rPr>
          <w:rFonts w:cs="Arial"/>
          <w:b/>
        </w:rPr>
      </w:pPr>
      <w:r w:rsidRPr="00FA2F66">
        <w:rPr>
          <w:rFonts w:cs="Arial"/>
          <w:b/>
        </w:rPr>
        <w:t>Directorate Support Team: -</w:t>
      </w:r>
    </w:p>
    <w:p w14:paraId="257B8412" w14:textId="77777777" w:rsidR="007E316B" w:rsidRPr="00FA2F66" w:rsidRDefault="007E316B" w:rsidP="007E316B">
      <w:pPr>
        <w:ind w:left="357"/>
        <w:rPr>
          <w:rFonts w:cs="Arial"/>
          <w:bCs/>
        </w:rPr>
      </w:pPr>
      <w:r w:rsidRPr="00FA2F66">
        <w:rPr>
          <w:rFonts w:cs="Arial"/>
          <w:bCs/>
        </w:rPr>
        <w:t>Wendy Cranston, Team Leader (Performance, Governance and Planning</w:t>
      </w:r>
    </w:p>
    <w:p w14:paraId="0E867A16" w14:textId="77777777" w:rsidR="007E316B" w:rsidRPr="00FA2F66" w:rsidRDefault="007E316B" w:rsidP="007E316B">
      <w:pPr>
        <w:ind w:left="357"/>
        <w:rPr>
          <w:rFonts w:cs="Arial"/>
          <w:bCs/>
        </w:rPr>
      </w:pPr>
      <w:r w:rsidRPr="00FA2F66">
        <w:rPr>
          <w:rFonts w:cs="Arial"/>
          <w:bCs/>
        </w:rPr>
        <w:t>Jacqueline Millar/ Lisa Cambridge, Administration Officer</w:t>
      </w:r>
    </w:p>
    <w:p w14:paraId="580665C6" w14:textId="77777777" w:rsidR="007E316B" w:rsidRPr="00FA2F66" w:rsidRDefault="007E316B" w:rsidP="007E316B">
      <w:pPr>
        <w:ind w:left="357"/>
        <w:rPr>
          <w:rFonts w:cs="Arial"/>
          <w:bCs/>
        </w:rPr>
      </w:pPr>
      <w:r w:rsidRPr="00FA2F66">
        <w:rPr>
          <w:rFonts w:cs="Arial"/>
          <w:bCs/>
        </w:rPr>
        <w:t>Stacy Leitch, Administration Officer</w:t>
      </w:r>
    </w:p>
    <w:p w14:paraId="087B3739" w14:textId="77777777" w:rsidR="007E316B" w:rsidRPr="00FA2F66" w:rsidRDefault="007E316B" w:rsidP="007E316B">
      <w:pPr>
        <w:ind w:left="357"/>
        <w:rPr>
          <w:rFonts w:cs="Arial"/>
          <w:bCs/>
        </w:rPr>
      </w:pPr>
      <w:r w:rsidRPr="00FA2F66">
        <w:rPr>
          <w:rFonts w:cs="Arial"/>
          <w:bCs/>
        </w:rPr>
        <w:t xml:space="preserve">Lesley Stein, Administration Assistant </w:t>
      </w:r>
    </w:p>
    <w:p w14:paraId="39F0173E" w14:textId="77777777" w:rsidR="0028779E" w:rsidRDefault="0028779E"/>
    <w:sectPr w:rsidR="002877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EB270A"/>
    <w:multiLevelType w:val="hybridMultilevel"/>
    <w:tmpl w:val="849AA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6B"/>
    <w:rsid w:val="0028779E"/>
    <w:rsid w:val="007E3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6A18"/>
  <w15:chartTrackingRefBased/>
  <w15:docId w15:val="{71A3C9F5-7E42-4C81-BBFC-870B9697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16B"/>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16B"/>
    <w:pPr>
      <w:ind w:left="720"/>
      <w:contextualSpacing/>
    </w:pPr>
  </w:style>
  <w:style w:type="character" w:styleId="Hyperlink">
    <w:name w:val="Hyperlink"/>
    <w:basedOn w:val="DefaultParagraphFont"/>
    <w:uiPriority w:val="99"/>
    <w:unhideWhenUsed/>
    <w:rsid w:val="007E31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tranet.southlanarkshire.gov.uk/downloads/download/177/Style_letters_-_Data_prote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ucation@southlanarkshire.gov.uk" TargetMode="External"/><Relationship Id="rId5" Type="http://schemas.openxmlformats.org/officeDocument/2006/relationships/hyperlink" Target="http://intranet.southlanarkshire.gov.uk/downloads/file/4374/information_sharing_flowchar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1103</Words>
  <Characters>6291</Characters>
  <Application>Microsoft Office Word</Application>
  <DocSecurity>0</DocSecurity>
  <Lines>52</Lines>
  <Paragraphs>14</Paragraphs>
  <ScaleCrop>false</ScaleCrop>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Colette</dc:creator>
  <cp:keywords/>
  <dc:description/>
  <cp:lastModifiedBy>Brown, Colette</cp:lastModifiedBy>
  <cp:revision>1</cp:revision>
  <dcterms:created xsi:type="dcterms:W3CDTF">2021-03-29T16:24:00Z</dcterms:created>
  <dcterms:modified xsi:type="dcterms:W3CDTF">2021-03-29T16:26:00Z</dcterms:modified>
</cp:coreProperties>
</file>